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045"/>
        <w:gridCol w:w="1073"/>
        <w:gridCol w:w="2516"/>
        <w:gridCol w:w="1735"/>
        <w:gridCol w:w="2202"/>
      </w:tblGrid>
      <w:tr w:rsidR="00C66F45" w:rsidRPr="00C66F45" w:rsidTr="004117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  <w:p w:rsidR="00593BFF" w:rsidRDefault="00593BFF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FF" w:rsidRPr="0059341B" w:rsidRDefault="00593BFF" w:rsidP="009A6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A62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3E5146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9A62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66F45" w:rsidRPr="0059341B" w:rsidRDefault="009A6201" w:rsidP="0059341B">
            <w:pPr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01">
              <w:rPr>
                <w:rFonts w:ascii="Times New Roman" w:hAnsi="Times New Roman"/>
                <w:b/>
                <w:sz w:val="24"/>
                <w:szCs w:val="24"/>
              </w:rPr>
              <w:t>Определение основного времени для заварки отверстий</w:t>
            </w:r>
            <w:r w:rsidR="0059341B" w:rsidRPr="005934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МДК.02.01</w:t>
            </w:r>
          </w:p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C66F45" w:rsidRPr="0059341B" w:rsidRDefault="0059341B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Ю.Б.Сафонов</w:t>
            </w:r>
          </w:p>
        </w:tc>
      </w:tr>
    </w:tbl>
    <w:p w:rsidR="00C66F45" w:rsidRPr="00C66F45" w:rsidRDefault="00C66F45" w:rsidP="00C66F45">
      <w:pPr>
        <w:spacing w:line="252" w:lineRule="auto"/>
      </w:pP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6201">
        <w:rPr>
          <w:rFonts w:ascii="Times New Roman" w:hAnsi="Times New Roman" w:cs="Times New Roman"/>
          <w:b/>
          <w:sz w:val="28"/>
          <w:szCs w:val="28"/>
        </w:rPr>
        <w:t>5</w:t>
      </w: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45" w:rsidRPr="00C66F45" w:rsidRDefault="00C66F45" w:rsidP="00C66F45">
      <w:pPr>
        <w:spacing w:line="252" w:lineRule="auto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/>
          <w:b/>
          <w:sz w:val="28"/>
          <w:szCs w:val="28"/>
        </w:rPr>
        <w:t>Тема: «</w:t>
      </w:r>
      <w:r w:rsidR="009A6201" w:rsidRPr="009A6201">
        <w:rPr>
          <w:rFonts w:ascii="Times New Roman" w:hAnsi="Times New Roman"/>
          <w:b/>
          <w:sz w:val="28"/>
          <w:szCs w:val="28"/>
        </w:rPr>
        <w:t>Определение основного времени для заварки отверстий</w:t>
      </w:r>
      <w:r w:rsidRPr="00C66F45">
        <w:rPr>
          <w:rFonts w:ascii="Times New Roman" w:hAnsi="Times New Roman" w:cs="Times New Roman"/>
          <w:b/>
          <w:sz w:val="28"/>
          <w:szCs w:val="28"/>
        </w:rPr>
        <w:t>»</w:t>
      </w:r>
    </w:p>
    <w:p w:rsidR="00C66F45" w:rsidRPr="00C66F45" w:rsidRDefault="00C66F45" w:rsidP="003E514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Цел</w:t>
      </w:r>
      <w:r w:rsidR="003E5146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C66F45">
        <w:rPr>
          <w:rFonts w:ascii="Times New Roman" w:hAnsi="Times New Roman" w:cs="Times New Roman"/>
          <w:b/>
          <w:sz w:val="28"/>
          <w:szCs w:val="28"/>
        </w:rPr>
        <w:t>:</w:t>
      </w:r>
    </w:p>
    <w:p w:rsidR="00C66F45" w:rsidRPr="00C66F45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Дидактическая.</w:t>
      </w:r>
      <w:r w:rsidRPr="00C66F45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определению норм</w:t>
      </w:r>
      <w:r>
        <w:rPr>
          <w:rFonts w:ascii="Times New Roman" w:hAnsi="Times New Roman" w:cs="Times New Roman"/>
          <w:sz w:val="28"/>
          <w:szCs w:val="28"/>
        </w:rPr>
        <w:t xml:space="preserve"> времени для </w:t>
      </w:r>
      <w:r w:rsidR="009A6201" w:rsidRPr="009A6201">
        <w:rPr>
          <w:rFonts w:ascii="Times New Roman" w:hAnsi="Times New Roman"/>
          <w:sz w:val="28"/>
          <w:szCs w:val="28"/>
        </w:rPr>
        <w:t>заварки отверстий</w:t>
      </w:r>
      <w:r w:rsidRPr="00C66F45">
        <w:rPr>
          <w:rFonts w:ascii="Times New Roman" w:hAnsi="Times New Roman" w:cs="Times New Roman"/>
          <w:sz w:val="28"/>
          <w:szCs w:val="28"/>
        </w:rPr>
        <w:t xml:space="preserve">, завершить  формирование умений и навыков по определению норм времени для  </w:t>
      </w:r>
      <w:r w:rsidR="009A6201" w:rsidRPr="009A6201">
        <w:rPr>
          <w:rFonts w:ascii="Times New Roman" w:hAnsi="Times New Roman"/>
          <w:sz w:val="28"/>
          <w:szCs w:val="28"/>
        </w:rPr>
        <w:t>заварки отверстий</w:t>
      </w:r>
      <w:r w:rsidRPr="00C66F45">
        <w:rPr>
          <w:rFonts w:ascii="Times New Roman" w:hAnsi="Times New Roman" w:cs="Times New Roman"/>
          <w:sz w:val="28"/>
          <w:szCs w:val="28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3E51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 и память.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3E514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по определению норм времени для </w:t>
      </w:r>
      <w:r w:rsidR="009A6201" w:rsidRPr="009A6201">
        <w:rPr>
          <w:rFonts w:ascii="Times New Roman" w:hAnsi="Times New Roman"/>
          <w:sz w:val="28"/>
          <w:szCs w:val="28"/>
        </w:rPr>
        <w:t>заварки отверстий</w:t>
      </w:r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2) Завершить формирование умений и навыков определением норм времени для </w:t>
      </w:r>
      <w:r w:rsidR="009A6201" w:rsidRPr="009A6201">
        <w:rPr>
          <w:rFonts w:ascii="Times New Roman" w:hAnsi="Times New Roman"/>
          <w:sz w:val="28"/>
          <w:szCs w:val="28"/>
        </w:rPr>
        <w:t>заварки отверстий</w:t>
      </w:r>
    </w:p>
    <w:p w:rsidR="00C66F45" w:rsidRPr="003E5146" w:rsidRDefault="00C66F45" w:rsidP="00C918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Фото </w:t>
      </w:r>
      <w:r w:rsidR="00E25284" w:rsidRPr="003E5146">
        <w:rPr>
          <w:rFonts w:ascii="Times New Roman" w:hAnsi="Times New Roman" w:cs="Times New Roman"/>
          <w:sz w:val="28"/>
          <w:szCs w:val="28"/>
        </w:rPr>
        <w:t>ОТЧЕТА</w:t>
      </w:r>
      <w:r w:rsidRPr="003E5146">
        <w:rPr>
          <w:rFonts w:ascii="Times New Roman" w:hAnsi="Times New Roman" w:cs="Times New Roman"/>
          <w:sz w:val="28"/>
          <w:szCs w:val="28"/>
        </w:rPr>
        <w:t xml:space="preserve"> отправить  на почту </w:t>
      </w:r>
      <w:hyperlink r:id="rId5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до</w:t>
      </w:r>
      <w:r w:rsidR="0059341B">
        <w:rPr>
          <w:rFonts w:ascii="Times New Roman" w:hAnsi="Times New Roman" w:cs="Times New Roman"/>
          <w:sz w:val="28"/>
          <w:szCs w:val="28"/>
        </w:rPr>
        <w:t xml:space="preserve"> </w:t>
      </w:r>
      <w:r w:rsidR="0059341B">
        <w:rPr>
          <w:rFonts w:ascii="Times New Roman" w:hAnsi="Times New Roman" w:cs="Times New Roman"/>
          <w:b/>
          <w:sz w:val="28"/>
          <w:szCs w:val="28"/>
        </w:rPr>
        <w:t>01</w:t>
      </w:r>
      <w:r w:rsidRPr="003E5146">
        <w:rPr>
          <w:rFonts w:ascii="Times New Roman" w:hAnsi="Times New Roman" w:cs="Times New Roman"/>
          <w:b/>
          <w:sz w:val="28"/>
          <w:szCs w:val="28"/>
        </w:rPr>
        <w:t>.1</w:t>
      </w:r>
      <w:r w:rsidR="0059341B">
        <w:rPr>
          <w:rFonts w:ascii="Times New Roman" w:hAnsi="Times New Roman" w:cs="Times New Roman"/>
          <w:b/>
          <w:sz w:val="28"/>
          <w:szCs w:val="28"/>
        </w:rPr>
        <w:t>1</w:t>
      </w:r>
      <w:r w:rsidRPr="003E5146">
        <w:rPr>
          <w:rFonts w:ascii="Times New Roman" w:hAnsi="Times New Roman" w:cs="Times New Roman"/>
          <w:b/>
          <w:sz w:val="28"/>
          <w:szCs w:val="28"/>
        </w:rPr>
        <w:t>.2</w:t>
      </w:r>
      <w:r w:rsidR="003E5146">
        <w:rPr>
          <w:rFonts w:ascii="Times New Roman" w:hAnsi="Times New Roman" w:cs="Times New Roman"/>
          <w:b/>
          <w:sz w:val="28"/>
          <w:szCs w:val="28"/>
        </w:rPr>
        <w:t>1</w:t>
      </w:r>
      <w:r w:rsidRPr="003E514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C66F45" w:rsidRPr="00C66F45" w:rsidRDefault="00C66F45" w:rsidP="00C66F45">
      <w:pPr>
        <w:spacing w:after="0" w:line="252" w:lineRule="auto"/>
        <w:rPr>
          <w:sz w:val="28"/>
          <w:szCs w:val="28"/>
        </w:rPr>
      </w:pPr>
    </w:p>
    <w:p w:rsidR="00C66F45" w:rsidRPr="00C66F45" w:rsidRDefault="00C66F45" w:rsidP="00C66F45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Пример решения и оформления</w:t>
      </w:r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отчета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</w:p>
    <w:p w:rsidR="00C91831" w:rsidRDefault="00C91831" w:rsidP="00C918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91831">
        <w:rPr>
          <w:sz w:val="28"/>
          <w:szCs w:val="28"/>
        </w:rPr>
        <w:t>Способы заварки отверстия</w:t>
      </w:r>
    </w:p>
    <w:p w:rsidR="00C91831" w:rsidRPr="00C91831" w:rsidRDefault="00C91831" w:rsidP="00C91831">
      <w:pPr>
        <w:pStyle w:val="2"/>
        <w:ind w:firstLine="708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Способов заварки отверстия несколько, выбираем один из них: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jc w:val="both"/>
        <w:rPr>
          <w:sz w:val="28"/>
          <w:szCs w:val="28"/>
        </w:rPr>
      </w:pPr>
      <w:r w:rsidRPr="00C91831">
        <w:rPr>
          <w:sz w:val="28"/>
          <w:szCs w:val="28"/>
        </w:rPr>
        <w:t xml:space="preserve">1) Полностью </w:t>
      </w:r>
      <w:proofErr w:type="spellStart"/>
      <w:r w:rsidRPr="00C91831">
        <w:rPr>
          <w:sz w:val="28"/>
          <w:szCs w:val="28"/>
        </w:rPr>
        <w:t>заплавляем</w:t>
      </w:r>
      <w:proofErr w:type="spellEnd"/>
      <w:r w:rsidRPr="00C91831">
        <w:rPr>
          <w:sz w:val="28"/>
          <w:szCs w:val="28"/>
        </w:rPr>
        <w:t xml:space="preserve"> металлом,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2) Используем накладную металлическую "заплатку",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3) В отверстие помещаем вставку и ввариваем её.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По большому счету, не так важно, толстый у вас металл или тонкий, но для каждого случая есть свои предпочтительные способы заварки отверстия.</w:t>
      </w:r>
    </w:p>
    <w:p w:rsidR="00C91831" w:rsidRDefault="00C91831" w:rsidP="00C918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831">
        <w:rPr>
          <w:sz w:val="28"/>
          <w:szCs w:val="28"/>
        </w:rPr>
        <w:t>Сварка металла с сохранением первоначальных размеров.</w:t>
      </w:r>
    </w:p>
    <w:p w:rsidR="00C91831" w:rsidRPr="00C91831" w:rsidRDefault="00C91831" w:rsidP="00C91831">
      <w:pPr>
        <w:pStyle w:val="2"/>
        <w:jc w:val="both"/>
        <w:rPr>
          <w:sz w:val="28"/>
          <w:szCs w:val="28"/>
        </w:rPr>
      </w:pPr>
      <w:r w:rsidRPr="00C91831">
        <w:rPr>
          <w:sz w:val="28"/>
          <w:szCs w:val="28"/>
        </w:rPr>
        <w:t xml:space="preserve">Основные принципы работы с металлом, если нужно добиться сохранения первоначальной ровной поверхности (и размеров) детали, </w:t>
      </w:r>
      <w:proofErr w:type="gramStart"/>
      <w:r w:rsidRPr="00C91831">
        <w:rPr>
          <w:sz w:val="28"/>
          <w:szCs w:val="28"/>
        </w:rPr>
        <w:t>впрочем</w:t>
      </w:r>
      <w:proofErr w:type="gramEnd"/>
      <w:r w:rsidRPr="00C91831">
        <w:rPr>
          <w:sz w:val="28"/>
          <w:szCs w:val="28"/>
        </w:rPr>
        <w:t xml:space="preserve"> как и в большинстве случаев использования сварки - стараться не сильно нагревать </w:t>
      </w:r>
      <w:r w:rsidRPr="00C91831">
        <w:rPr>
          <w:sz w:val="28"/>
          <w:szCs w:val="28"/>
        </w:rPr>
        <w:lastRenderedPageBreak/>
        <w:t>деталь, т.к. именно от нагрева происходят "поводки" - изменения размеров детали после сварки; и плавно остужаем деталь после сварки.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91831">
        <w:rPr>
          <w:sz w:val="28"/>
          <w:szCs w:val="28"/>
        </w:rPr>
        <w:t xml:space="preserve">Для этого мы: 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1) По возможности, работаем с перерывами. Поварили - дали остыть.</w:t>
      </w:r>
    </w:p>
    <w:p w:rsidR="00C91831" w:rsidRPr="00C91831" w:rsidRDefault="00C91831" w:rsidP="00C91831">
      <w:pPr>
        <w:pStyle w:val="article-renderblock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91831">
        <w:rPr>
          <w:sz w:val="28"/>
          <w:szCs w:val="28"/>
        </w:rPr>
        <w:t>2) Пробуем уменьшать ток и диаметр электрода / проволоки. Этим мы добиваемся уменьшения тепла, которое вносится в зону сварки.</w:t>
      </w:r>
    </w:p>
    <w:p w:rsidR="00C91831" w:rsidRPr="006B7D4F" w:rsidRDefault="00C91831" w:rsidP="006B7D4F">
      <w:pPr>
        <w:pStyle w:val="article-renderblock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3) Есть еще вариант с предварительным подогревом детали, например газовой горелкой, но этот способ очень специфичен и не всегда подходит.</w:t>
      </w:r>
    </w:p>
    <w:p w:rsidR="006B7D4F" w:rsidRDefault="0041173B" w:rsidP="006B7D4F">
      <w:pPr>
        <w:pStyle w:val="2"/>
        <w:ind w:left="2124"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 xml:space="preserve"> </w:t>
      </w:r>
      <w:r w:rsidR="006B7D4F" w:rsidRPr="006B7D4F">
        <w:rPr>
          <w:sz w:val="28"/>
          <w:szCs w:val="28"/>
        </w:rPr>
        <w:t>Заварка отверстий без дефектов</w:t>
      </w:r>
    </w:p>
    <w:p w:rsidR="006B7D4F" w:rsidRPr="006B7D4F" w:rsidRDefault="006B7D4F" w:rsidP="006B7D4F">
      <w:pPr>
        <w:pStyle w:val="2"/>
        <w:ind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Для того</w:t>
      </w:r>
      <w:proofErr w:type="gramStart"/>
      <w:r w:rsidRPr="006B7D4F">
        <w:rPr>
          <w:sz w:val="28"/>
          <w:szCs w:val="28"/>
        </w:rPr>
        <w:t>,</w:t>
      </w:r>
      <w:proofErr w:type="gramEnd"/>
      <w:r w:rsidRPr="006B7D4F">
        <w:rPr>
          <w:sz w:val="28"/>
          <w:szCs w:val="28"/>
        </w:rPr>
        <w:t xml:space="preserve"> чтобы наплавленный металл в отверстии был без дефектов (пор, </w:t>
      </w:r>
      <w:proofErr w:type="spellStart"/>
      <w:r w:rsidRPr="006B7D4F">
        <w:rPr>
          <w:sz w:val="28"/>
          <w:szCs w:val="28"/>
        </w:rPr>
        <w:t>непроваров</w:t>
      </w:r>
      <w:proofErr w:type="spellEnd"/>
      <w:r w:rsidRPr="006B7D4F">
        <w:rPr>
          <w:sz w:val="28"/>
          <w:szCs w:val="28"/>
        </w:rPr>
        <w:t>), которые ослабляют конструкцию, необходимо:</w:t>
      </w:r>
    </w:p>
    <w:p w:rsidR="006B7D4F" w:rsidRPr="006B7D4F" w:rsidRDefault="006B7D4F" w:rsidP="006B7D4F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1) Отверстие, диаметр которого меньше полутора сантиметров, нужно рассверлить до ~ двух сантиметров.</w:t>
      </w:r>
    </w:p>
    <w:p w:rsidR="006B7D4F" w:rsidRPr="006B7D4F" w:rsidRDefault="006B7D4F" w:rsidP="006B7D4F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2) Если в завариваемом отверстии есть резьба, так же удаляем её сверловкой; диаметр сверла нужно выбрать больше наружного диаметра резьбы на пару миллиметров.</w:t>
      </w:r>
    </w:p>
    <w:p w:rsidR="006B7D4F" w:rsidRPr="006B7D4F" w:rsidRDefault="006B7D4F" w:rsidP="006B7D4F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3) Завариваемое отверстие, и зону вокруг него, очистить от грязи - окалины, масел, ржавчины - до чистого металла.</w:t>
      </w:r>
    </w:p>
    <w:p w:rsidR="006B7D4F" w:rsidRPr="006B7D4F" w:rsidRDefault="006B7D4F" w:rsidP="006B7D4F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D4F">
        <w:rPr>
          <w:sz w:val="28"/>
          <w:szCs w:val="28"/>
        </w:rPr>
        <w:t>4) Отверстие нужно закрыть с одной стороны - огнеупорным подкладочным материалом. Например, графитовой пластиной.</w:t>
      </w:r>
    </w:p>
    <w:p w:rsidR="0041173B" w:rsidRPr="00254C62" w:rsidRDefault="006B7D4F" w:rsidP="00E34F6B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 xml:space="preserve">5) Завариваем отверстие постепенно, по кругу, </w:t>
      </w:r>
      <w:proofErr w:type="gramStart"/>
      <w:r w:rsidRPr="00254C62">
        <w:rPr>
          <w:sz w:val="28"/>
          <w:szCs w:val="28"/>
        </w:rPr>
        <w:t>до</w:t>
      </w:r>
      <w:proofErr w:type="gramEnd"/>
      <w:r w:rsidRPr="00254C62">
        <w:rPr>
          <w:sz w:val="28"/>
          <w:szCs w:val="28"/>
        </w:rPr>
        <w:t xml:space="preserve"> полного </w:t>
      </w:r>
      <w:proofErr w:type="spellStart"/>
      <w:r w:rsidRPr="00254C62">
        <w:rPr>
          <w:sz w:val="28"/>
          <w:szCs w:val="28"/>
        </w:rPr>
        <w:t>заплавления</w:t>
      </w:r>
      <w:proofErr w:type="spellEnd"/>
      <w:r w:rsidRPr="00254C62">
        <w:rPr>
          <w:sz w:val="28"/>
          <w:szCs w:val="28"/>
        </w:rPr>
        <w:t>.</w:t>
      </w:r>
    </w:p>
    <w:p w:rsidR="00254C62" w:rsidRPr="00254C62" w:rsidRDefault="0041173B" w:rsidP="00254C62">
      <w:pPr>
        <w:pStyle w:val="2"/>
        <w:jc w:val="both"/>
        <w:rPr>
          <w:sz w:val="28"/>
          <w:szCs w:val="28"/>
        </w:rPr>
      </w:pPr>
      <w:r w:rsidRPr="00254C62">
        <w:rPr>
          <w:sz w:val="28"/>
          <w:szCs w:val="28"/>
        </w:rPr>
        <w:t xml:space="preserve">  </w:t>
      </w:r>
      <w:r w:rsidR="00E34F6B">
        <w:rPr>
          <w:sz w:val="28"/>
          <w:szCs w:val="28"/>
        </w:rPr>
        <w:tab/>
      </w:r>
      <w:r w:rsidR="00E34F6B">
        <w:rPr>
          <w:sz w:val="28"/>
          <w:szCs w:val="28"/>
        </w:rPr>
        <w:tab/>
      </w:r>
      <w:r w:rsidR="00E34F6B">
        <w:rPr>
          <w:sz w:val="28"/>
          <w:szCs w:val="28"/>
        </w:rPr>
        <w:tab/>
      </w:r>
      <w:r w:rsidR="00E34F6B">
        <w:rPr>
          <w:sz w:val="28"/>
          <w:szCs w:val="28"/>
        </w:rPr>
        <w:tab/>
      </w:r>
      <w:r w:rsidR="00E34F6B">
        <w:rPr>
          <w:sz w:val="28"/>
          <w:szCs w:val="28"/>
        </w:rPr>
        <w:tab/>
      </w:r>
      <w:r w:rsidR="00E34F6B">
        <w:rPr>
          <w:sz w:val="28"/>
          <w:szCs w:val="28"/>
        </w:rPr>
        <w:tab/>
      </w:r>
      <w:r w:rsidR="00254C62" w:rsidRPr="00254C62">
        <w:rPr>
          <w:rStyle w:val="af5"/>
          <w:b w:val="0"/>
          <w:bCs w:val="0"/>
          <w:sz w:val="28"/>
          <w:szCs w:val="28"/>
        </w:rPr>
        <w:t>Заварка трещин</w:t>
      </w:r>
    </w:p>
    <w:p w:rsidR="00254C62" w:rsidRPr="00254C62" w:rsidRDefault="00254C62" w:rsidP="00E34F6B">
      <w:pPr>
        <w:pStyle w:val="a3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>Как показывает опыт, заварка (ремонт) трещин без соответствующей подготовки может вызвать их мгновенное распространение даже при незначительных нагрузках и снижении температуры. Поэтому подготовку кромок под сварку и наложение сварных швов при заварке ручной дуговой сваркой проводят в соответствии с требованиями ГОСТ 5264 и ГОСТ 11534. Если форма и размеры ремонтных швов не вписываются в стандартные, то в каждом конкретном случае их вычерчивают с учетом особенностей и размеров элементов, а затем заносят в каталог технической документации и паспорт изделия.</w:t>
      </w:r>
    </w:p>
    <w:p w:rsidR="00254C62" w:rsidRPr="00254C62" w:rsidRDefault="00254C62" w:rsidP="00E34F6B">
      <w:pPr>
        <w:pStyle w:val="a3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 xml:space="preserve">Перед разделкой необходимо тщательно осмотреть трещину, точно определить ее концы (границы трещины хорошо проявляются при нагреве их газовой горелкой до температуры 100—150 °C), </w:t>
      </w:r>
      <w:proofErr w:type="spellStart"/>
      <w:r w:rsidRPr="00254C62">
        <w:rPr>
          <w:sz w:val="28"/>
          <w:szCs w:val="28"/>
        </w:rPr>
        <w:t>накернить</w:t>
      </w:r>
      <w:proofErr w:type="spellEnd"/>
      <w:r w:rsidRPr="00254C62">
        <w:rPr>
          <w:sz w:val="28"/>
          <w:szCs w:val="28"/>
        </w:rPr>
        <w:t xml:space="preserve"> их, затем засверлить сверлом диаметром 6—10 мм, а при толщине детали более 100—125 мм — сверлом диаметром 20—25 мм. Сверление выполнять так, чтобы центр отверстия совпадал с концом трещины или был на 3—5 мм дальше конца трещины. Когда отверстия на концах трещины высверлить невозможно (дрель не помещается в конструкции), по согласованию с технологами, на полностью разгруженных или сжатых элементах отверстия прожигают газокислородным пламенем, отступив от конца трещины на 50—80 мм. Для лучшего провара отверстия в конце трещины следует </w:t>
      </w:r>
      <w:proofErr w:type="spellStart"/>
      <w:r w:rsidRPr="00254C62">
        <w:rPr>
          <w:sz w:val="28"/>
          <w:szCs w:val="28"/>
        </w:rPr>
        <w:t>раззенковать</w:t>
      </w:r>
      <w:proofErr w:type="spellEnd"/>
      <w:r w:rsidRPr="00254C62">
        <w:rPr>
          <w:sz w:val="28"/>
          <w:szCs w:val="28"/>
        </w:rPr>
        <w:t xml:space="preserve"> на </w:t>
      </w:r>
      <w:r w:rsidRPr="00254C62">
        <w:rPr>
          <w:sz w:val="28"/>
          <w:szCs w:val="28"/>
          <w:vertAlign w:val="superscript"/>
        </w:rPr>
        <w:t>1</w:t>
      </w:r>
      <w:r w:rsidRPr="00254C62">
        <w:rPr>
          <w:sz w:val="28"/>
          <w:szCs w:val="28"/>
        </w:rPr>
        <w:t>/</w:t>
      </w:r>
      <w:r w:rsidRPr="00254C62">
        <w:rPr>
          <w:sz w:val="28"/>
          <w:szCs w:val="28"/>
          <w:vertAlign w:val="subscript"/>
        </w:rPr>
        <w:t>2</w:t>
      </w:r>
      <w:r w:rsidRPr="00254C62">
        <w:rPr>
          <w:sz w:val="28"/>
          <w:szCs w:val="28"/>
        </w:rPr>
        <w:t>—</w:t>
      </w:r>
      <w:r w:rsidRPr="00254C62">
        <w:rPr>
          <w:sz w:val="28"/>
          <w:szCs w:val="28"/>
          <w:vertAlign w:val="superscript"/>
        </w:rPr>
        <w:t>1</w:t>
      </w:r>
      <w:r w:rsidRPr="00254C62">
        <w:rPr>
          <w:sz w:val="28"/>
          <w:szCs w:val="28"/>
        </w:rPr>
        <w:t>/</w:t>
      </w:r>
      <w:r w:rsidRPr="00254C62">
        <w:rPr>
          <w:sz w:val="28"/>
          <w:szCs w:val="28"/>
          <w:vertAlign w:val="subscript"/>
        </w:rPr>
        <w:t>3</w:t>
      </w:r>
      <w:r w:rsidRPr="00254C62">
        <w:rPr>
          <w:sz w:val="28"/>
          <w:szCs w:val="28"/>
        </w:rPr>
        <w:t xml:space="preserve"> толщины стенки. Разделку трещин и выборку металла можно производить </w:t>
      </w:r>
      <w:r w:rsidRPr="00254C62">
        <w:rPr>
          <w:sz w:val="28"/>
          <w:szCs w:val="28"/>
        </w:rPr>
        <w:lastRenderedPageBreak/>
        <w:t xml:space="preserve">как механически, так и дуговым способом (специализированными электродами марки АНР-2 без зачистки кромок разделки). </w:t>
      </w:r>
      <w:proofErr w:type="gramStart"/>
      <w:r w:rsidRPr="00254C62">
        <w:rPr>
          <w:sz w:val="28"/>
          <w:szCs w:val="28"/>
        </w:rPr>
        <w:t>Возможно</w:t>
      </w:r>
      <w:proofErr w:type="gramEnd"/>
      <w:r w:rsidRPr="00254C62">
        <w:rPr>
          <w:sz w:val="28"/>
          <w:szCs w:val="28"/>
        </w:rPr>
        <w:t xml:space="preserve"> также применение воздушно-дуговой строжки угольными электродами, что требует обязательной абразивной зачистки кромок. Несквозные трещины необходимо разделывать на глубину, превышающую глубину их залегания не менее чем на 3 мм.</w:t>
      </w:r>
    </w:p>
    <w:p w:rsidR="00254C62" w:rsidRPr="00254C62" w:rsidRDefault="00254C62" w:rsidP="00E34F6B">
      <w:pPr>
        <w:pStyle w:val="a3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>При заварке защемленных трещин (не выходящих на кромку) даже в конструкциях из низкоуглеродистых сталей рекомендуют перед сваркой произвести подогрев газовой горелкой мест, расположенных непосредственно за концами трещин. В отдельных случаях при высокой жесткости конструкции, большой толщине элементов, отсутствии специализированных сварочных материалов сварочные работы следует производить, если позволяют размеры, с предварительным подогревом до температуры 200—250 °C всей детали с последующим замедленным охлаждением в песке или путем укрытия асбестовой тканью.</w:t>
      </w:r>
    </w:p>
    <w:p w:rsidR="00254C62" w:rsidRPr="00254C62" w:rsidRDefault="00254C62" w:rsidP="00E34F6B">
      <w:pPr>
        <w:pStyle w:val="a3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 xml:space="preserve">Если трещина имеет длину более 300 мм, ее следует заваривать обратноступенчатым способом с длиной отдельной ступени 150—200 мм (рис. 1). При этом каждую отдельную ступень заваривают в направлении от кромки к концу трещины. После полной заварки трещины производят </w:t>
      </w:r>
      <w:proofErr w:type="spellStart"/>
      <w:r w:rsidRPr="00254C62">
        <w:rPr>
          <w:sz w:val="28"/>
          <w:szCs w:val="28"/>
        </w:rPr>
        <w:t>подварку</w:t>
      </w:r>
      <w:proofErr w:type="spellEnd"/>
      <w:r w:rsidRPr="00254C62">
        <w:rPr>
          <w:sz w:val="28"/>
          <w:szCs w:val="28"/>
        </w:rPr>
        <w:t xml:space="preserve"> корня шва с обратной стороны, предварительно подрубив вершину шва до полного удаления наплывов, шлака и </w:t>
      </w:r>
      <w:proofErr w:type="spellStart"/>
      <w:r w:rsidRPr="00254C62">
        <w:rPr>
          <w:sz w:val="28"/>
          <w:szCs w:val="28"/>
        </w:rPr>
        <w:t>черновин</w:t>
      </w:r>
      <w:proofErr w:type="spellEnd"/>
      <w:r w:rsidRPr="00254C62">
        <w:rPr>
          <w:sz w:val="28"/>
          <w:szCs w:val="28"/>
        </w:rPr>
        <w:t>.</w:t>
      </w:r>
    </w:p>
    <w:p w:rsidR="00254C62" w:rsidRPr="00254C62" w:rsidRDefault="00254C62" w:rsidP="00E34F6B">
      <w:pPr>
        <w:pStyle w:val="a3"/>
        <w:ind w:firstLine="708"/>
        <w:jc w:val="both"/>
        <w:rPr>
          <w:sz w:val="28"/>
          <w:szCs w:val="28"/>
        </w:rPr>
      </w:pPr>
      <w:r w:rsidRPr="00254C62">
        <w:rPr>
          <w:sz w:val="28"/>
          <w:szCs w:val="28"/>
        </w:rPr>
        <w:t xml:space="preserve">Если невозможно подварить шов с обратной стороны, то разрешается выполнять швы без </w:t>
      </w:r>
      <w:proofErr w:type="spellStart"/>
      <w:r w:rsidRPr="00254C62">
        <w:rPr>
          <w:sz w:val="28"/>
          <w:szCs w:val="28"/>
        </w:rPr>
        <w:t>подварки</w:t>
      </w:r>
      <w:proofErr w:type="spellEnd"/>
      <w:r w:rsidRPr="00254C62">
        <w:rPr>
          <w:sz w:val="28"/>
          <w:szCs w:val="28"/>
        </w:rPr>
        <w:t xml:space="preserve"> с обязательным соблюдением проектного зазора между кромками. Во время сварки таких швов нужно внимательно следить за проваром кромок на всю толщину, применяя в таких случаях по возможности остающиеся подкладки, плотно прилегающие к стенкам.</w:t>
      </w:r>
    </w:p>
    <w:p w:rsidR="00C91831" w:rsidRDefault="00254C62" w:rsidP="00C9183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5205" cy="2033270"/>
            <wp:effectExtent l="19050" t="0" r="4445" b="0"/>
            <wp:docPr id="25" name="Рисунок 25" descr="C:\Users\Seven\Desktop\shema-zavarki-treshiny-dlinoj-bolee-300-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even\Desktop\shema-zavarki-treshiny-dlinoj-bolee-300-m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1. </w:t>
      </w:r>
      <w:r w:rsidRPr="00E34F6B">
        <w:rPr>
          <w:rStyle w:val="af5"/>
          <w:sz w:val="28"/>
          <w:szCs w:val="28"/>
        </w:rPr>
        <w:t>Схема заварки трещины длиной более 300 мм</w:t>
      </w:r>
    </w:p>
    <w:p w:rsidR="00E34F6B" w:rsidRDefault="00E34F6B" w:rsidP="00E34F6B">
      <w:pPr>
        <w:pStyle w:val="a3"/>
        <w:jc w:val="both"/>
      </w:pPr>
      <w:r w:rsidRPr="00E34F6B">
        <w:rPr>
          <w:sz w:val="28"/>
          <w:szCs w:val="28"/>
        </w:rPr>
        <w:t xml:space="preserve">При многослойной сварке заполнение участков производят «горкой» или «каскадным способом». При заполнении участков шва «горкой» вначале наплавляют первый слой на небольшом участке, затем второй, который </w:t>
      </w:r>
      <w:r w:rsidRPr="00E34F6B">
        <w:rPr>
          <w:sz w:val="28"/>
          <w:szCs w:val="28"/>
        </w:rPr>
        <w:lastRenderedPageBreak/>
        <w:t>полностью перекрывает начало первого слоя. Затем в таком же порядке наплавляют третий и четвертый слои, образуя таким образом «горку» (рис. 2).</w:t>
      </w:r>
    </w:p>
    <w:p w:rsidR="00E34F6B" w:rsidRDefault="00E34F6B" w:rsidP="00E34F6B">
      <w:r>
        <w:rPr>
          <w:noProof/>
          <w:lang w:eastAsia="ru-RU"/>
        </w:rPr>
        <w:drawing>
          <wp:inline distT="0" distB="0" distL="0" distR="0">
            <wp:extent cx="3716020" cy="447675"/>
            <wp:effectExtent l="19050" t="0" r="0" b="0"/>
            <wp:docPr id="39" name="Рисунок 39" descr="C:\Users\Seven\Desktop\posledovatelnost-nalozheniya-valikov-sposobom-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even\Desktop\posledovatelnost-nalozheniya-valikov-sposobom-g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2. </w:t>
      </w:r>
      <w:r w:rsidRPr="00E34F6B">
        <w:rPr>
          <w:rStyle w:val="af5"/>
          <w:sz w:val="28"/>
          <w:szCs w:val="28"/>
        </w:rPr>
        <w:t>Последовательность наложения валиков способом «горка»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Разница по ширине и высоте сварного шва в разных сечениях допускается не более 2 мм при условии плавного перехода от одного размера к другому. В случае заварки дефектного участка шва (после вырубки) допускается разница по ширине до 4 мм относительно </w:t>
      </w:r>
      <w:proofErr w:type="spellStart"/>
      <w:r w:rsidRPr="00E34F6B">
        <w:rPr>
          <w:sz w:val="28"/>
          <w:szCs w:val="28"/>
        </w:rPr>
        <w:t>невырубаемого</w:t>
      </w:r>
      <w:proofErr w:type="spellEnd"/>
      <w:r w:rsidRPr="00E34F6B">
        <w:rPr>
          <w:sz w:val="28"/>
          <w:szCs w:val="28"/>
        </w:rPr>
        <w:t xml:space="preserve"> шва. При этом должен быть обеспечен плавный переход от одного размера к другому. При заварке трещины по сварному шву концы ее должны быть засверлены, а ранее наплавленный металл — полностью удален.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>При заварке трещин, проходящих по заклепочным соединениям или в конструкциях, укрепленных жесткими связями, необходимо удалить по одному ряду заклепок или связей с обеих сторон трещины. После заварки трещины поставить удаленные заклепки или связи. Если трещина доходит до заклепки, то последняя также должна быть удалена перед сваркой.</w:t>
      </w:r>
    </w:p>
    <w:p w:rsidR="00E34F6B" w:rsidRPr="00E34F6B" w:rsidRDefault="00E34F6B" w:rsidP="00E34F6B">
      <w:pPr>
        <w:pStyle w:val="2"/>
        <w:jc w:val="both"/>
        <w:rPr>
          <w:sz w:val="28"/>
          <w:szCs w:val="28"/>
        </w:rPr>
      </w:pPr>
      <w:r w:rsidRPr="00E34F6B">
        <w:rPr>
          <w:rStyle w:val="af5"/>
          <w:b w:val="0"/>
          <w:bCs w:val="0"/>
          <w:sz w:val="28"/>
          <w:szCs w:val="28"/>
        </w:rPr>
        <w:t xml:space="preserve">Заварка и </w:t>
      </w:r>
      <w:proofErr w:type="spellStart"/>
      <w:r w:rsidRPr="00E34F6B">
        <w:rPr>
          <w:rStyle w:val="af5"/>
          <w:b w:val="0"/>
          <w:bCs w:val="0"/>
          <w:sz w:val="28"/>
          <w:szCs w:val="28"/>
        </w:rPr>
        <w:t>обварка</w:t>
      </w:r>
      <w:proofErr w:type="spellEnd"/>
      <w:r w:rsidRPr="00E34F6B">
        <w:rPr>
          <w:rStyle w:val="af5"/>
          <w:b w:val="0"/>
          <w:bCs w:val="0"/>
          <w:sz w:val="28"/>
          <w:szCs w:val="28"/>
        </w:rPr>
        <w:t xml:space="preserve"> отверстий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Заварку отверстий в зависимости от их диаметра и глубины можно производить путем </w:t>
      </w:r>
      <w:proofErr w:type="spellStart"/>
      <w:r w:rsidRPr="00E34F6B">
        <w:rPr>
          <w:sz w:val="28"/>
          <w:szCs w:val="28"/>
        </w:rPr>
        <w:t>вварки</w:t>
      </w:r>
      <w:proofErr w:type="spellEnd"/>
      <w:r w:rsidRPr="00E34F6B">
        <w:rPr>
          <w:sz w:val="28"/>
          <w:szCs w:val="28"/>
        </w:rPr>
        <w:t xml:space="preserve"> вставок, сплошной </w:t>
      </w:r>
      <w:proofErr w:type="spellStart"/>
      <w:r w:rsidRPr="00E34F6B">
        <w:rPr>
          <w:sz w:val="28"/>
          <w:szCs w:val="28"/>
        </w:rPr>
        <w:t>заплавки</w:t>
      </w:r>
      <w:proofErr w:type="spellEnd"/>
      <w:r w:rsidRPr="00E34F6B">
        <w:rPr>
          <w:sz w:val="28"/>
          <w:szCs w:val="28"/>
        </w:rPr>
        <w:t xml:space="preserve"> и приварки накладки.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Отверстия диаметром 50 мм и более следует заваривать путем </w:t>
      </w:r>
      <w:proofErr w:type="spellStart"/>
      <w:r w:rsidRPr="00E34F6B">
        <w:rPr>
          <w:sz w:val="28"/>
          <w:szCs w:val="28"/>
        </w:rPr>
        <w:t>вварки</w:t>
      </w:r>
      <w:proofErr w:type="spellEnd"/>
      <w:r w:rsidRPr="00E34F6B">
        <w:rPr>
          <w:sz w:val="28"/>
          <w:szCs w:val="28"/>
        </w:rPr>
        <w:t xml:space="preserve"> конусообразной вставки (рис. 3), изготовленной из того же металла, что и деталь. Вставку перед </w:t>
      </w:r>
      <w:proofErr w:type="spellStart"/>
      <w:r w:rsidRPr="00E34F6B">
        <w:rPr>
          <w:sz w:val="28"/>
          <w:szCs w:val="28"/>
        </w:rPr>
        <w:t>вваркой</w:t>
      </w:r>
      <w:proofErr w:type="spellEnd"/>
      <w:r w:rsidRPr="00E34F6B">
        <w:rPr>
          <w:sz w:val="28"/>
          <w:szCs w:val="28"/>
        </w:rPr>
        <w:t xml:space="preserve"> необходимо прихватить в трех местах, затем обварить по периметру.</w:t>
      </w:r>
    </w:p>
    <w:p w:rsidR="00E34F6B" w:rsidRDefault="00E34F6B" w:rsidP="00E34F6B">
      <w:pPr>
        <w:pStyle w:val="a3"/>
        <w:jc w:val="both"/>
      </w:pPr>
      <w:r w:rsidRPr="00E34F6B">
        <w:rPr>
          <w:sz w:val="28"/>
          <w:szCs w:val="28"/>
        </w:rPr>
        <w:t xml:space="preserve">Отверстия, глубина которых больше двух диаметров, перед заваркой следует </w:t>
      </w:r>
      <w:proofErr w:type="spellStart"/>
      <w:r w:rsidRPr="00E34F6B">
        <w:rPr>
          <w:sz w:val="28"/>
          <w:szCs w:val="28"/>
        </w:rPr>
        <w:t>раззенковать</w:t>
      </w:r>
      <w:proofErr w:type="spellEnd"/>
      <w:r w:rsidRPr="00E34F6B">
        <w:rPr>
          <w:sz w:val="28"/>
          <w:szCs w:val="28"/>
        </w:rPr>
        <w:t xml:space="preserve"> (рис. 4) или перегородить пластиной толщиной 2—4 мм</w:t>
      </w:r>
    </w:p>
    <w:p w:rsidR="00E34F6B" w:rsidRDefault="00E34F6B" w:rsidP="00E34F6B">
      <w:pPr>
        <w:pStyle w:val="a3"/>
      </w:pPr>
      <w:r>
        <w:rPr>
          <w:noProof/>
        </w:rPr>
        <w:drawing>
          <wp:inline distT="0" distB="0" distL="0" distR="0">
            <wp:extent cx="2694305" cy="1439545"/>
            <wp:effectExtent l="19050" t="0" r="0" b="0"/>
            <wp:docPr id="41" name="Рисунок 41" descr="C:\Users\Seven\Desktop\shema-vvarki-konusoobraznoj-vstav-ki-v-otvers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even\Desktop\shema-vvarki-konusoobraznoj-vstav-ki-v-otversti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3. </w:t>
      </w:r>
      <w:r w:rsidRPr="00E34F6B">
        <w:rPr>
          <w:rStyle w:val="af5"/>
          <w:sz w:val="28"/>
          <w:szCs w:val="28"/>
        </w:rPr>
        <w:t xml:space="preserve">Схема </w:t>
      </w:r>
      <w:proofErr w:type="spellStart"/>
      <w:r w:rsidRPr="00E34F6B">
        <w:rPr>
          <w:rStyle w:val="af5"/>
          <w:sz w:val="28"/>
          <w:szCs w:val="28"/>
        </w:rPr>
        <w:t>вварки</w:t>
      </w:r>
      <w:proofErr w:type="spellEnd"/>
      <w:r w:rsidRPr="00E34F6B">
        <w:rPr>
          <w:rStyle w:val="af5"/>
          <w:sz w:val="28"/>
          <w:szCs w:val="28"/>
        </w:rPr>
        <w:t xml:space="preserve"> конусообразной вставки в отверстие диаметром более 50 мм</w:t>
      </w:r>
    </w:p>
    <w:p w:rsidR="00E34F6B" w:rsidRDefault="00E34F6B" w:rsidP="00E34F6B">
      <w:pPr>
        <w:pStyle w:val="a3"/>
      </w:pPr>
      <w:r>
        <w:rPr>
          <w:noProof/>
        </w:rPr>
        <w:lastRenderedPageBreak/>
        <w:drawing>
          <wp:inline distT="0" distB="0" distL="0" distR="0">
            <wp:extent cx="2675255" cy="1439545"/>
            <wp:effectExtent l="19050" t="0" r="0" b="0"/>
            <wp:docPr id="43" name="Рисунок 43" descr="C:\Users\Seven\Desktop\shema-podgotovki-otverstiya-pod-zavarku-zenkovani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even\Desktop\shema-podgotovki-otverstiya-pod-zavarku-zenkovanie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4. </w:t>
      </w:r>
      <w:r w:rsidRPr="00E34F6B">
        <w:rPr>
          <w:rStyle w:val="af5"/>
          <w:sz w:val="28"/>
          <w:szCs w:val="28"/>
        </w:rPr>
        <w:t xml:space="preserve">Схема подготовки отверстия под заварку </w:t>
      </w:r>
      <w:proofErr w:type="spellStart"/>
      <w:r w:rsidRPr="00E34F6B">
        <w:rPr>
          <w:rStyle w:val="af5"/>
          <w:sz w:val="28"/>
          <w:szCs w:val="28"/>
        </w:rPr>
        <w:t>зенкованием</w:t>
      </w:r>
      <w:proofErr w:type="spellEnd"/>
    </w:p>
    <w:p w:rsidR="00E34F6B" w:rsidRDefault="00E34F6B" w:rsidP="00E34F6B">
      <w:pPr>
        <w:pStyle w:val="a3"/>
        <w:jc w:val="both"/>
      </w:pPr>
      <w:r w:rsidRPr="00E34F6B">
        <w:rPr>
          <w:sz w:val="28"/>
          <w:szCs w:val="28"/>
        </w:rPr>
        <w:t>(рис. 5) из малоуглеродистой стали. Разрешается заваривать такие отверстия, применяя пробки в последовательности, указанной на рис. 6.</w:t>
      </w:r>
    </w:p>
    <w:p w:rsidR="00E34F6B" w:rsidRDefault="00E34F6B" w:rsidP="00E34F6B">
      <w:pPr>
        <w:pStyle w:val="a3"/>
      </w:pPr>
      <w:r>
        <w:rPr>
          <w:noProof/>
        </w:rPr>
        <w:drawing>
          <wp:inline distT="0" distB="0" distL="0" distR="0">
            <wp:extent cx="3716020" cy="1984375"/>
            <wp:effectExtent l="19050" t="0" r="0" b="0"/>
            <wp:docPr id="45" name="Рисунок 45" descr="C:\Users\Seven\Desktop\shema-podgotovki-otverstiya-pod-zavarku-putem-u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even\Desktop\shema-podgotovki-otverstiya-pod-zavarku-putem-usta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5. </w:t>
      </w:r>
      <w:r w:rsidRPr="00E34F6B">
        <w:rPr>
          <w:rStyle w:val="af5"/>
          <w:sz w:val="28"/>
          <w:szCs w:val="28"/>
        </w:rPr>
        <w:t>Схема подготовки отверстия под заварку путем установки перегородки</w:t>
      </w:r>
    </w:p>
    <w:p w:rsidR="00E34F6B" w:rsidRDefault="00E34F6B" w:rsidP="00E34F6B">
      <w:pPr>
        <w:pStyle w:val="a3"/>
      </w:pPr>
      <w:r>
        <w:rPr>
          <w:noProof/>
        </w:rPr>
        <w:drawing>
          <wp:inline distT="0" distB="0" distL="0" distR="0">
            <wp:extent cx="2218055" cy="2811145"/>
            <wp:effectExtent l="19050" t="0" r="0" b="0"/>
            <wp:docPr id="47" name="Рисунок 47" descr="C:\Users\Seven\Desktop\shema-zavarki-otverstiya-s-pomoshyu-pro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even\Desktop\shema-zavarki-otverstiya-s-pomoshyu-probok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6. </w:t>
      </w:r>
      <w:r w:rsidRPr="00E34F6B">
        <w:rPr>
          <w:rStyle w:val="af5"/>
          <w:sz w:val="28"/>
          <w:szCs w:val="28"/>
        </w:rPr>
        <w:t>Схема заварки отверстия с помощью пробок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Отверстия диаметром менее 15 мм перед заваркой нужно рассверлить до диаметра 18—20 мм. При наличии в завариваемом отверстии резьбы </w:t>
      </w:r>
      <w:proofErr w:type="gramStart"/>
      <w:r w:rsidRPr="00E34F6B">
        <w:rPr>
          <w:sz w:val="28"/>
          <w:szCs w:val="28"/>
        </w:rPr>
        <w:lastRenderedPageBreak/>
        <w:t>последнюю</w:t>
      </w:r>
      <w:proofErr w:type="gramEnd"/>
      <w:r w:rsidRPr="00E34F6B">
        <w:rPr>
          <w:sz w:val="28"/>
          <w:szCs w:val="28"/>
        </w:rPr>
        <w:t xml:space="preserve"> удаляют сверлом, диаметр которого на 1,5—2 мм больше наружного (наибольшего) диаметра резьбы.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>Перед сваркой стенки отверстия должны быть очищены от ржавчины, грязи и масла. Если отверстие не перегораживают пластиной, то его с одной стороны необходимо закрыть огнеупорной подкладкой, флюсовой подушкой и т. п.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>Заварку отверстий рекомендуют производить в нижнем положении наложением круговых валиков электродом, наклоненным к стенке под углом 30—40°. Если отверстие перекрывают с одной стороны накладкой, то последнюю приваривают с двух сторон по периметру (снаружи и со стороны отверстия).</w:t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proofErr w:type="spellStart"/>
      <w:r w:rsidRPr="00E34F6B">
        <w:rPr>
          <w:sz w:val="28"/>
          <w:szCs w:val="28"/>
        </w:rPr>
        <w:t>Обварку</w:t>
      </w:r>
      <w:proofErr w:type="spellEnd"/>
      <w:r w:rsidRPr="00E34F6B">
        <w:rPr>
          <w:sz w:val="28"/>
          <w:szCs w:val="28"/>
        </w:rPr>
        <w:t xml:space="preserve"> отверстий с целью уменьшения размеров по диаметру следует производить электродуговой сваркой в один слой по всей толщине стенки с напуском на кромки.</w:t>
      </w:r>
    </w:p>
    <w:p w:rsidR="00E34F6B" w:rsidRDefault="00E34F6B" w:rsidP="00E34F6B">
      <w:pPr>
        <w:pStyle w:val="a3"/>
        <w:jc w:val="both"/>
      </w:pPr>
      <w:r w:rsidRPr="00E34F6B">
        <w:rPr>
          <w:sz w:val="28"/>
          <w:szCs w:val="28"/>
        </w:rPr>
        <w:t>При вертикальном положении стенки с обвариваемым отверстием сварку целесообразней производить по окружности в два приема с движением электрода снизу вверх (рис. 7).</w:t>
      </w:r>
    </w:p>
    <w:p w:rsidR="00E34F6B" w:rsidRDefault="00E34F6B" w:rsidP="00E34F6B">
      <w:pPr>
        <w:pStyle w:val="a3"/>
      </w:pPr>
      <w:r>
        <w:rPr>
          <w:noProof/>
        </w:rPr>
        <w:drawing>
          <wp:inline distT="0" distB="0" distL="0" distR="0">
            <wp:extent cx="3171190" cy="1945640"/>
            <wp:effectExtent l="19050" t="0" r="0" b="0"/>
            <wp:docPr id="49" name="Рисунок 49" descr="C:\Users\Seven\Desktop\shema-obvarki-otverstiya-s-celyu-umensheniya-razm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even\Desktop\shema-obvarki-otverstiya-s-celyu-umensheniya-razmer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6B" w:rsidRPr="00E34F6B" w:rsidRDefault="00E34F6B" w:rsidP="00E34F6B">
      <w:pPr>
        <w:pStyle w:val="a3"/>
        <w:jc w:val="both"/>
        <w:rPr>
          <w:sz w:val="28"/>
          <w:szCs w:val="28"/>
        </w:rPr>
      </w:pPr>
      <w:r w:rsidRPr="00E34F6B">
        <w:rPr>
          <w:sz w:val="28"/>
          <w:szCs w:val="28"/>
        </w:rPr>
        <w:t xml:space="preserve">Рис. 7. </w:t>
      </w:r>
      <w:r w:rsidRPr="00E34F6B">
        <w:rPr>
          <w:rStyle w:val="af5"/>
          <w:sz w:val="28"/>
          <w:szCs w:val="28"/>
        </w:rPr>
        <w:t xml:space="preserve">Схема </w:t>
      </w:r>
      <w:proofErr w:type="spellStart"/>
      <w:r w:rsidRPr="00E34F6B">
        <w:rPr>
          <w:rStyle w:val="af5"/>
          <w:sz w:val="28"/>
          <w:szCs w:val="28"/>
        </w:rPr>
        <w:t>обварки</w:t>
      </w:r>
      <w:proofErr w:type="spellEnd"/>
      <w:r w:rsidRPr="00E34F6B">
        <w:rPr>
          <w:rStyle w:val="af5"/>
          <w:sz w:val="28"/>
          <w:szCs w:val="28"/>
        </w:rPr>
        <w:t xml:space="preserve"> отверстия с целью уменьшения размеров</w:t>
      </w:r>
    </w:p>
    <w:p w:rsidR="00C66F45" w:rsidRDefault="00C66F45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 xml:space="preserve">Решить самостоятельно </w:t>
      </w:r>
      <w:proofErr w:type="gramStart"/>
      <w:r w:rsidRPr="00C66F45">
        <w:rPr>
          <w:rFonts w:ascii="Times New Roman" w:hAnsi="Times New Roman" w:cs="Times New Roman"/>
          <w:b/>
          <w:sz w:val="28"/>
          <w:szCs w:val="28"/>
        </w:rPr>
        <w:t>согласно номера</w:t>
      </w:r>
      <w:proofErr w:type="gramEnd"/>
      <w:r w:rsidRPr="00C66F45">
        <w:rPr>
          <w:rFonts w:ascii="Times New Roman" w:hAnsi="Times New Roman" w:cs="Times New Roman"/>
          <w:b/>
          <w:sz w:val="28"/>
          <w:szCs w:val="28"/>
        </w:rPr>
        <w:t xml:space="preserve"> задания (номера списка группы прилагается ниже).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20.7pt" o:ole="">
            <v:imagedata r:id="rId13" o:title=""/>
          </v:shape>
          <o:OLEObject Type="Embed" ProgID="Equation.3" ShapeID="_x0000_i1025" DrawAspect="Content" ObjectID="_1697109661" r:id="rId14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ЗИЛ 431610. Материал детали – сталь 40; вес – 3,120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26" type="#_x0000_t75" style="width:24.5pt;height:20.7pt" o:ole="">
            <v:imagedata r:id="rId13" o:title=""/>
          </v:shape>
          <o:OLEObject Type="Embed" ProgID="Equation.3" ShapeID="_x0000_i1026" DrawAspect="Content" ObjectID="_1697109662" r:id="rId15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№6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27" type="#_x0000_t75" style="width:24.5pt;height:20.7pt" o:ole="">
            <v:imagedata r:id="rId13" o:title=""/>
          </v:shape>
          <o:OLEObject Type="Embed" ProgID="Equation.3" ShapeID="_x0000_i1027" DrawAspect="Content" ObjectID="_1697109663" r:id="rId16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№7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28" type="#_x0000_t75" style="width:24.5pt;height:20.7pt" o:ole="">
            <v:imagedata r:id="rId13" o:title=""/>
          </v:shape>
          <o:OLEObject Type="Embed" ProgID="Equation.3" ShapeID="_x0000_i1028" DrawAspect="Content" ObjectID="_1697109664" r:id="rId17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ВАЗ 2121. Материал детали – сталь 40; вес – 2,991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№8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ГАЗ 3307. Материал детали – сталь 45; вес – 3,320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№9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29" type="#_x0000_t75" style="width:24.5pt;height:20.7pt" o:ole="">
            <v:imagedata r:id="rId13" o:title=""/>
          </v:shape>
          <o:OLEObject Type="Embed" ProgID="Equation.3" ShapeID="_x0000_i1029" DrawAspect="Content" ObjectID="_1697109665" r:id="rId18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№10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0" type="#_x0000_t75" style="width:24.5pt;height:20.7pt" o:ole="">
            <v:imagedata r:id="rId13" o:title=""/>
          </v:shape>
          <o:OLEObject Type="Embed" ProgID="Equation.3" ShapeID="_x0000_i1030" DrawAspect="Content" ObjectID="_1697109666" r:id="rId19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№13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1" type="#_x0000_t75" style="width:24.5pt;height:20.7pt" o:ole="">
            <v:imagedata r:id="rId13" o:title=""/>
          </v:shape>
          <o:OLEObject Type="Embed" ProgID="Equation.3" ShapeID="_x0000_i1031" DrawAspect="Content" ObjectID="_1697109667" r:id="rId20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ротора генератора МАЗ 500. Материал детали – сталь 35; вес – 1,45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№15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2" type="#_x0000_t75" style="width:24.5pt;height:20.7pt" o:ole="">
            <v:imagedata r:id="rId13" o:title=""/>
          </v:shape>
          <o:OLEObject Type="Embed" ProgID="Equation.3" ShapeID="_x0000_i1032" DrawAspect="Content" ObjectID="_1697109668" r:id="rId21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№16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</w:t>
      </w:r>
      <w:r w:rsidR="00E34F6B" w:rsidRPr="00E34F6B">
        <w:rPr>
          <w:rFonts w:ascii="Times New Roman" w:hAnsi="Times New Roman"/>
          <w:sz w:val="28"/>
          <w:szCs w:val="28"/>
        </w:rPr>
        <w:t>заварк</w:t>
      </w:r>
      <w:r w:rsidR="00E34F6B">
        <w:rPr>
          <w:rFonts w:ascii="Times New Roman" w:hAnsi="Times New Roman"/>
          <w:sz w:val="28"/>
          <w:szCs w:val="28"/>
        </w:rPr>
        <w:t>у</w:t>
      </w:r>
      <w:r w:rsidR="00E34F6B" w:rsidRPr="00E34F6B">
        <w:rPr>
          <w:rFonts w:ascii="Times New Roman" w:hAnsi="Times New Roman"/>
          <w:sz w:val="28"/>
          <w:szCs w:val="28"/>
        </w:rPr>
        <w:t xml:space="preserve"> отверстий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66F45" w:rsidRDefault="00C42EDA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46" w:rsidRPr="003E5146" w:rsidRDefault="003E5146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E5146">
        <w:rPr>
          <w:b/>
          <w:sz w:val="28"/>
          <w:szCs w:val="28"/>
        </w:rPr>
        <w:lastRenderedPageBreak/>
        <w:t>Домашнее задание:</w:t>
      </w:r>
    </w:p>
    <w:p w:rsidR="003E5146" w:rsidRPr="003E5146" w:rsidRDefault="003E5146" w:rsidP="003E514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Решить задачу </w:t>
      </w:r>
      <w:proofErr w:type="gramStart"/>
      <w:r w:rsidRPr="003E5146">
        <w:rPr>
          <w:rFonts w:ascii="Times New Roman" w:hAnsi="Times New Roman" w:cs="Times New Roman"/>
          <w:sz w:val="28"/>
          <w:szCs w:val="28"/>
        </w:rPr>
        <w:t>согласно номера</w:t>
      </w:r>
      <w:proofErr w:type="gramEnd"/>
      <w:r w:rsidRPr="003E5146">
        <w:rPr>
          <w:rFonts w:ascii="Times New Roman" w:hAnsi="Times New Roman" w:cs="Times New Roman"/>
          <w:sz w:val="28"/>
          <w:szCs w:val="28"/>
        </w:rPr>
        <w:t xml:space="preserve"> задания (номера списка группы)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течении</w:t>
      </w:r>
      <w:proofErr w:type="spellEnd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пары</w:t>
      </w:r>
      <w:proofErr w:type="spellEnd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01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.1</w:t>
      </w:r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.2021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="0059341B"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Сафонову</w:t>
      </w:r>
      <w:proofErr w:type="spellEnd"/>
      <w:r w:rsidR="0059341B"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 xml:space="preserve"> Ю.Б.</w:t>
      </w:r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hyperlink r:id="rId22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C66F45" w:rsidRPr="00C66F45" w:rsidRDefault="00C66F45" w:rsidP="00C66F45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</w:p>
    <w:p w:rsidR="00C66F45" w:rsidRPr="00C66F45" w:rsidRDefault="00D74109" w:rsidP="00C66F45">
      <w:pPr>
        <w:spacing w:line="252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СПИСОК ГРУППЫ И НОМЕР ЗАДАНИЯ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5227"/>
      </w:tblGrid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Обучающихся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3E5146" w:rsidTr="003E5146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3E5146" w:rsidTr="003E5146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E5146" w:rsidTr="003E5146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3E5146" w:rsidTr="003E5146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E5146" w:rsidTr="003E5146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E5146" w:rsidTr="003E514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3E5146" w:rsidTr="003E5146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3E5146" w:rsidTr="003E5146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5146" w:rsidTr="003E5146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3E5146" w:rsidTr="003E5146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E5146" w:rsidTr="003E5146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/>
    <w:sectPr w:rsidR="00456849" w:rsidSect="004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7AC6"/>
    <w:multiLevelType w:val="hybridMultilevel"/>
    <w:tmpl w:val="23CCBFB2"/>
    <w:lvl w:ilvl="0" w:tplc="2D1E55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D26C1"/>
    <w:multiLevelType w:val="hybridMultilevel"/>
    <w:tmpl w:val="F7F2AC78"/>
    <w:lvl w:ilvl="0" w:tplc="7F185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DD463C3"/>
    <w:multiLevelType w:val="singleLevel"/>
    <w:tmpl w:val="E09EA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3A383450"/>
    <w:multiLevelType w:val="singleLevel"/>
    <w:tmpl w:val="3C2260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41662EBD"/>
    <w:multiLevelType w:val="singleLevel"/>
    <w:tmpl w:val="83B8B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F45"/>
    <w:rsid w:val="00035194"/>
    <w:rsid w:val="000F6380"/>
    <w:rsid w:val="00180EC7"/>
    <w:rsid w:val="0018189D"/>
    <w:rsid w:val="00254C62"/>
    <w:rsid w:val="002B3D05"/>
    <w:rsid w:val="003E5146"/>
    <w:rsid w:val="00403791"/>
    <w:rsid w:val="0041173B"/>
    <w:rsid w:val="00456849"/>
    <w:rsid w:val="0059341B"/>
    <w:rsid w:val="00593BFF"/>
    <w:rsid w:val="00637F3E"/>
    <w:rsid w:val="006B7D4F"/>
    <w:rsid w:val="00777B09"/>
    <w:rsid w:val="008738C0"/>
    <w:rsid w:val="009A6201"/>
    <w:rsid w:val="00C42EDA"/>
    <w:rsid w:val="00C66F45"/>
    <w:rsid w:val="00C91831"/>
    <w:rsid w:val="00D74109"/>
    <w:rsid w:val="00E25284"/>
    <w:rsid w:val="00E34F6B"/>
    <w:rsid w:val="00E6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91"/>
  </w:style>
  <w:style w:type="paragraph" w:styleId="1">
    <w:name w:val="heading 1"/>
    <w:basedOn w:val="a"/>
    <w:next w:val="a"/>
    <w:link w:val="10"/>
    <w:qFormat/>
    <w:rsid w:val="0041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173B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173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17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6F45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F45"/>
  </w:style>
  <w:style w:type="paragraph" w:styleId="a3">
    <w:name w:val="Normal (Web)"/>
    <w:basedOn w:val="a"/>
    <w:uiPriority w:val="99"/>
    <w:semiHidden/>
    <w:unhideWhenUsed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6F45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C66F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66F45"/>
    <w:pPr>
      <w:spacing w:line="252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6F45"/>
    <w:rPr>
      <w:color w:val="954F72" w:themeColor="followedHyperlink"/>
      <w:u w:val="single"/>
    </w:rPr>
  </w:style>
  <w:style w:type="paragraph" w:styleId="a8">
    <w:name w:val="Body Text Indent"/>
    <w:basedOn w:val="a"/>
    <w:link w:val="a9"/>
    <w:semiHidden/>
    <w:unhideWhenUsed/>
    <w:rsid w:val="00180EC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80EC7"/>
  </w:style>
  <w:style w:type="paragraph" w:styleId="aa">
    <w:name w:val="No Spacing"/>
    <w:uiPriority w:val="1"/>
    <w:qFormat/>
    <w:rsid w:val="00E671E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671E5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B3D05"/>
    <w:rPr>
      <w:i/>
      <w:iCs/>
    </w:rPr>
  </w:style>
  <w:style w:type="character" w:customStyle="1" w:styleId="10">
    <w:name w:val="Заголовок 1 Знак"/>
    <w:basedOn w:val="a0"/>
    <w:link w:val="1"/>
    <w:rsid w:val="00411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17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17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msonormal0">
    <w:name w:val="msonormal"/>
    <w:basedOn w:val="a"/>
    <w:rsid w:val="0041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411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11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41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C9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54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mailto:piligrim081167@mail.ru" TargetMode="Externa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hyperlink" Target="mailto:piligrim081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Seven</cp:lastModifiedBy>
  <cp:revision>18</cp:revision>
  <dcterms:created xsi:type="dcterms:W3CDTF">2020-11-05T11:51:00Z</dcterms:created>
  <dcterms:modified xsi:type="dcterms:W3CDTF">2021-10-30T10:31:00Z</dcterms:modified>
</cp:coreProperties>
</file>